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A55" w:rsidRDefault="00D1706F" w14:paraId="46BB73C6" w14:textId="77777777">
      <w:pPr>
        <w:rPr>
          <w:rFonts w:ascii="Bradley Hand ITC" w:hAnsi="Bradley Hand ITC" w:eastAsia="GungsuhChe"/>
          <w:b/>
          <w:sz w:val="44"/>
          <w:szCs w:val="44"/>
        </w:rPr>
      </w:pPr>
      <w:r>
        <w:rPr>
          <w:b/>
          <w:noProof/>
          <w:sz w:val="44"/>
          <w:szCs w:val="44"/>
        </w:rPr>
        <w:object w:dxaOrig="1440" w:dyaOrig="1440" w14:anchorId="21BCA8E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8" style="position:absolute;margin-left:396pt;margin-top:-54pt;width:81pt;height:66.85pt;z-index:251657728" type="#_x0000_t75">
            <v:imagedata o:title="" r:id="rId5"/>
            <w10:wrap type="topAndBottom"/>
          </v:shape>
          <o:OLEObject Type="Embed" ProgID="MSPhotoEd.3" ShapeID="_x0000_s1028" DrawAspect="Content" ObjectID="_1756634481" r:id="rId6"/>
        </w:object>
      </w:r>
      <w:smartTag w:uri="urn:schemas-microsoft-com:office:smarttags" w:element="place">
        <w:smartTag w:uri="urn:schemas-microsoft-com:office:smarttags" w:element="City">
          <w:r w:rsidR="00DB3A55">
            <w:rPr>
              <w:rFonts w:ascii="Bradley Hand ITC" w:hAnsi="Bradley Hand ITC" w:eastAsia="GungsuhChe"/>
              <w:b/>
              <w:sz w:val="44"/>
              <w:szCs w:val="44"/>
            </w:rPr>
            <w:t>St Joseph</w:t>
          </w:r>
        </w:smartTag>
      </w:smartTag>
      <w:r w:rsidR="00DB3A55">
        <w:rPr>
          <w:rFonts w:ascii="Bradley Hand ITC" w:hAnsi="Bradley Hand ITC" w:eastAsia="GungsuhChe"/>
          <w:b/>
          <w:sz w:val="44"/>
          <w:szCs w:val="44"/>
        </w:rPr>
        <w:t>’s Pre-school Playgroup</w:t>
      </w:r>
    </w:p>
    <w:p w:rsidRPr="00ED2C23" w:rsidR="00DB3A55" w:rsidRDefault="00DB3A55" w14:paraId="672A6659" w14:textId="77777777">
      <w:pPr>
        <w:rPr>
          <w:rFonts w:ascii="Verdana" w:hAnsi="Verdana" w:eastAsia="GungsuhChe"/>
          <w:b/>
          <w:sz w:val="20"/>
          <w:szCs w:val="20"/>
        </w:rPr>
      </w:pPr>
    </w:p>
    <w:p w:rsidRPr="00247CC3" w:rsidR="00DB3A55" w:rsidRDefault="00DB3A55" w14:paraId="32D633A2" w14:textId="77777777">
      <w:pPr>
        <w:spacing w:before="120" w:after="120"/>
        <w:rPr>
          <w:rFonts w:ascii="Century Gothic" w:hAnsi="Century Gothic"/>
          <w:b/>
        </w:rPr>
      </w:pPr>
      <w:r w:rsidRPr="00247CC3">
        <w:rPr>
          <w:rFonts w:ascii="Century Gothic" w:hAnsi="Century Gothic"/>
          <w:b/>
        </w:rPr>
        <w:t>Settling-in policy</w:t>
      </w:r>
    </w:p>
    <w:p w:rsidRPr="00247CC3" w:rsidR="00DB3A55" w:rsidRDefault="00DB3A55" w14:paraId="26DE09A7" w14:textId="77777777">
      <w:pPr>
        <w:spacing w:before="120" w:after="120"/>
        <w:rPr>
          <w:rFonts w:ascii="Century Gothic" w:hAnsi="Century Gothic"/>
          <w:b/>
        </w:rPr>
      </w:pPr>
      <w:r w:rsidRPr="00247CC3">
        <w:rPr>
          <w:rFonts w:ascii="Century Gothic" w:hAnsi="Century Gothic"/>
          <w:b/>
        </w:rPr>
        <w:t>Statement of intent</w:t>
      </w:r>
    </w:p>
    <w:p w:rsidRPr="00247CC3" w:rsidR="00DB3A55" w:rsidRDefault="00DB3A55" w14:paraId="16E25C0F" w14:textId="7D4DC1AA">
      <w:pPr>
        <w:spacing w:before="120" w:after="120"/>
        <w:rPr>
          <w:rFonts w:ascii="Century Gothic" w:hAnsi="Century Gothic"/>
        </w:rPr>
      </w:pPr>
      <w:r w:rsidRPr="00247CC3">
        <w:rPr>
          <w:rFonts w:ascii="Century Gothic" w:hAnsi="Century Gothic"/>
        </w:rPr>
        <w:t>We want children to feel safe, stimulated and happy in the setting and to feel secure and comfortable with staff. We also want parents</w:t>
      </w:r>
      <w:r w:rsidRPr="00247CC3" w:rsidR="00E60981">
        <w:rPr>
          <w:rFonts w:ascii="Century Gothic" w:hAnsi="Century Gothic"/>
        </w:rPr>
        <w:t xml:space="preserve"> and carers</w:t>
      </w:r>
      <w:r w:rsidRPr="00247CC3">
        <w:rPr>
          <w:rFonts w:ascii="Century Gothic" w:hAnsi="Century Gothic"/>
        </w:rPr>
        <w:t xml:space="preserve"> to have confidence in both their children's </w:t>
      </w:r>
      <w:r w:rsidRPr="00247CC3" w:rsidR="000D2209">
        <w:rPr>
          <w:rFonts w:ascii="Century Gothic" w:hAnsi="Century Gothic"/>
        </w:rPr>
        <w:t>wellbeing</w:t>
      </w:r>
      <w:r w:rsidRPr="00247CC3">
        <w:rPr>
          <w:rFonts w:ascii="Century Gothic" w:hAnsi="Century Gothic"/>
        </w:rPr>
        <w:t xml:space="preserve"> and their role as active partners with the setting.</w:t>
      </w:r>
    </w:p>
    <w:p w:rsidRPr="00247CC3" w:rsidR="00DB3A55" w:rsidRDefault="00DB3A55" w14:paraId="2FC8C62C" w14:textId="77777777">
      <w:pPr>
        <w:spacing w:before="120" w:after="120"/>
        <w:rPr>
          <w:rFonts w:ascii="Century Gothic" w:hAnsi="Century Gothic"/>
          <w:b/>
        </w:rPr>
      </w:pPr>
      <w:r w:rsidRPr="00247CC3">
        <w:rPr>
          <w:rFonts w:ascii="Century Gothic" w:hAnsi="Century Gothic"/>
          <w:b/>
        </w:rPr>
        <w:t>Aim</w:t>
      </w:r>
    </w:p>
    <w:p w:rsidRPr="00247CC3" w:rsidR="00DB3A55" w:rsidRDefault="00DB3A55" w14:paraId="5887B68E" w14:textId="77777777">
      <w:pPr>
        <w:spacing w:before="120" w:after="120"/>
        <w:rPr>
          <w:rFonts w:ascii="Century Gothic" w:hAnsi="Century Gothic"/>
        </w:rPr>
      </w:pPr>
      <w:r w:rsidRPr="00247CC3">
        <w:rPr>
          <w:rFonts w:ascii="Century Gothic" w:hAnsi="Century Gothic"/>
        </w:rPr>
        <w:t xml:space="preserve">We aim to make the setting a welcoming place where children settle quickly and easily because consideration has been given to the individual needs and circumstances of children and their families. </w:t>
      </w:r>
    </w:p>
    <w:p w:rsidRPr="00247CC3" w:rsidR="00DB3A55" w:rsidRDefault="00DB3A55" w14:paraId="24924C10" w14:textId="77777777">
      <w:pPr>
        <w:spacing w:before="120" w:after="120"/>
        <w:rPr>
          <w:rFonts w:ascii="Century Gothic" w:hAnsi="Century Gothic"/>
          <w:b/>
        </w:rPr>
      </w:pPr>
      <w:r w:rsidRPr="00247CC3">
        <w:rPr>
          <w:rFonts w:ascii="Century Gothic" w:hAnsi="Century Gothic"/>
          <w:b/>
        </w:rPr>
        <w:t>Methods</w:t>
      </w:r>
    </w:p>
    <w:p w:rsidRPr="00247CC3" w:rsidR="00852C6B" w:rsidRDefault="00DB3A55" w14:paraId="240DD482" w14:textId="4C03DDCA">
      <w:pPr>
        <w:numPr>
          <w:ilvl w:val="0"/>
          <w:numId w:val="10"/>
        </w:numPr>
        <w:spacing w:before="120" w:after="120"/>
        <w:rPr>
          <w:rFonts w:ascii="Century Gothic" w:hAnsi="Century Gothic"/>
        </w:rPr>
      </w:pPr>
      <w:r w:rsidRPr="50831710" w:rsidR="50831710">
        <w:rPr>
          <w:rFonts w:ascii="Century Gothic" w:hAnsi="Century Gothic"/>
        </w:rPr>
        <w:t>Before a child starts to attend the setting, we use a variety of ways to provide parents with information. These include emailed information, links to our website with policies and lots of other information.</w:t>
      </w:r>
    </w:p>
    <w:p w:rsidRPr="00247CC3" w:rsidR="00BB1B1B" w:rsidRDefault="7E7CE51E" w14:paraId="437E8601" w14:textId="2546D2BE">
      <w:pPr>
        <w:numPr>
          <w:ilvl w:val="0"/>
          <w:numId w:val="10"/>
        </w:numPr>
        <w:spacing w:before="120" w:after="120"/>
        <w:rPr>
          <w:rFonts w:ascii="Century Gothic" w:hAnsi="Century Gothic"/>
        </w:rPr>
      </w:pPr>
      <w:r w:rsidRPr="50831710" w:rsidR="50831710">
        <w:rPr>
          <w:rFonts w:ascii="Century Gothic" w:hAnsi="Century Gothic"/>
        </w:rPr>
        <w:t>We set up each family with a Tapestry account so they can update their child’s online Learning Journal with photos from home and</w:t>
      </w:r>
      <w:r w:rsidRPr="50831710" w:rsidR="50831710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see any photos from their visit(s) with their child.</w:t>
      </w:r>
      <w:r w:rsidRPr="50831710" w:rsidR="50831710">
        <w:rPr>
          <w:rFonts w:ascii="Century Gothic" w:hAnsi="Century Gothic"/>
        </w:rPr>
        <w:t xml:space="preserve"> We ask parents to fill in an all about me form. </w:t>
      </w:r>
      <w:r w:rsidRPr="50831710" w:rsidR="50831710">
        <w:rPr>
          <w:rFonts w:ascii="Century Gothic" w:hAnsi="Century Gothic"/>
        </w:rPr>
        <w:t>We</w:t>
      </w:r>
      <w:r w:rsidRPr="50831710" w:rsidR="50831710">
        <w:rPr>
          <w:rFonts w:ascii="Century Gothic" w:hAnsi="Century Gothic"/>
        </w:rPr>
        <w:t xml:space="preserve"> will then add this to the child’s tapestry account, so we are aware of information about family members, likes and dislikes, languages spoken etc.</w:t>
      </w:r>
    </w:p>
    <w:p w:rsidRPr="00247CC3" w:rsidR="00DB3A55" w:rsidRDefault="00D75BEE" w14:paraId="6FFA7321" w14:textId="77777777">
      <w:pPr>
        <w:numPr>
          <w:ilvl w:val="0"/>
          <w:numId w:val="10"/>
        </w:numPr>
        <w:spacing w:before="120" w:after="120"/>
        <w:rPr>
          <w:rFonts w:ascii="Century Gothic" w:hAnsi="Century Gothic"/>
        </w:rPr>
      </w:pPr>
      <w:r w:rsidRPr="00247CC3">
        <w:rPr>
          <w:rFonts w:ascii="Century Gothic" w:hAnsi="Century Gothic"/>
        </w:rPr>
        <w:t>Where possible w</w:t>
      </w:r>
      <w:r w:rsidRPr="00247CC3" w:rsidR="00DB3A55">
        <w:rPr>
          <w:rFonts w:ascii="Century Gothic" w:hAnsi="Century Gothic"/>
        </w:rPr>
        <w:t xml:space="preserve">e allocate a key person to each child before she/he starts to attend; </w:t>
      </w:r>
      <w:r w:rsidRPr="00247CC3" w:rsidR="008543C7">
        <w:rPr>
          <w:rFonts w:ascii="Century Gothic" w:hAnsi="Century Gothic"/>
        </w:rPr>
        <w:t xml:space="preserve">we aim for </w:t>
      </w:r>
      <w:r w:rsidRPr="00247CC3" w:rsidR="00DB3A55">
        <w:rPr>
          <w:rFonts w:ascii="Century Gothic" w:hAnsi="Century Gothic"/>
        </w:rPr>
        <w:t xml:space="preserve">the key person </w:t>
      </w:r>
      <w:r w:rsidR="00B21783">
        <w:rPr>
          <w:rFonts w:ascii="Century Gothic" w:hAnsi="Century Gothic"/>
        </w:rPr>
        <w:t>to welcome and look</w:t>
      </w:r>
      <w:r w:rsidRPr="00247CC3" w:rsidR="00DB3A55">
        <w:rPr>
          <w:rFonts w:ascii="Century Gothic" w:hAnsi="Century Gothic"/>
        </w:rPr>
        <w:t xml:space="preserve"> after the child at the child's first session and during the settling-in process.</w:t>
      </w:r>
    </w:p>
    <w:p w:rsidRPr="00247CC3" w:rsidR="00DB3A55" w:rsidRDefault="00BB1B1B" w14:paraId="353A430A" w14:textId="77777777">
      <w:pPr>
        <w:numPr>
          <w:ilvl w:val="0"/>
          <w:numId w:val="10"/>
        </w:numPr>
        <w:spacing w:before="120" w:after="120"/>
        <w:rPr>
          <w:rFonts w:ascii="Century Gothic" w:hAnsi="Century Gothic"/>
        </w:rPr>
      </w:pPr>
      <w:r w:rsidRPr="00247CC3">
        <w:rPr>
          <w:rFonts w:ascii="Century Gothic" w:hAnsi="Century Gothic"/>
        </w:rPr>
        <w:t>Before</w:t>
      </w:r>
      <w:r w:rsidRPr="00247CC3" w:rsidR="00DB3A55">
        <w:rPr>
          <w:rFonts w:ascii="Century Gothic" w:hAnsi="Century Gothic"/>
        </w:rPr>
        <w:t xml:space="preserve"> a child starts to attend, we explain the process of settling-in with his/her parents and jointly decide on the best way to help the child to settle into the setting. </w:t>
      </w:r>
    </w:p>
    <w:p w:rsidR="00DB3A55" w:rsidRDefault="78F047A4" w14:paraId="4A4D129A" w14:textId="08DB7BA4">
      <w:pPr>
        <w:numPr>
          <w:ilvl w:val="0"/>
          <w:numId w:val="10"/>
        </w:numPr>
        <w:spacing w:before="120" w:after="120"/>
        <w:rPr>
          <w:rFonts w:ascii="Century Gothic" w:hAnsi="Century Gothic"/>
        </w:rPr>
      </w:pPr>
      <w:r w:rsidRPr="50831710" w:rsidR="50831710">
        <w:rPr>
          <w:rFonts w:ascii="Century Gothic" w:hAnsi="Century Gothic"/>
        </w:rPr>
        <w:t>We normally start with mornings only (</w:t>
      </w:r>
      <w:r w:rsidRPr="50831710" w:rsidR="50831710">
        <w:rPr>
          <w:rFonts w:ascii="Century Gothic" w:hAnsi="Century Gothic"/>
        </w:rPr>
        <w:t>til</w:t>
      </w:r>
      <w:r w:rsidRPr="50831710" w:rsidR="50831710">
        <w:rPr>
          <w:rFonts w:ascii="Century Gothic" w:hAnsi="Century Gothic"/>
        </w:rPr>
        <w:t xml:space="preserve"> 11.45) on the first week, mornings plus lunch (</w:t>
      </w:r>
      <w:r w:rsidRPr="50831710" w:rsidR="50831710">
        <w:rPr>
          <w:rFonts w:ascii="Century Gothic" w:hAnsi="Century Gothic"/>
        </w:rPr>
        <w:t>til</w:t>
      </w:r>
      <w:r w:rsidRPr="50831710" w:rsidR="50831710">
        <w:rPr>
          <w:rFonts w:ascii="Century Gothic" w:hAnsi="Century Gothic"/>
        </w:rPr>
        <w:t xml:space="preserve"> 13.00) on the second week and then full hours from the third week onwards, all being well</w:t>
      </w:r>
    </w:p>
    <w:p w:rsidRPr="00247CC3" w:rsidR="00723A3F" w:rsidRDefault="00723A3F" w14:paraId="3C441A3D" w14:textId="6BADC58E">
      <w:pPr>
        <w:numPr>
          <w:ilvl w:val="0"/>
          <w:numId w:val="10"/>
        </w:numPr>
        <w:spacing w:before="120" w:after="120"/>
        <w:rPr>
          <w:rFonts w:ascii="Century Gothic" w:hAnsi="Century Gothic"/>
        </w:rPr>
      </w:pPr>
      <w:r w:rsidRPr="50831710" w:rsidR="50831710">
        <w:rPr>
          <w:rFonts w:ascii="Century Gothic" w:hAnsi="Century Gothic"/>
        </w:rPr>
        <w:t>Where parents pay fees directly to the setting, we will apply a discount for the first two weeks, if the settling plan means the hours are significantly reduced</w:t>
      </w:r>
    </w:p>
    <w:p w:rsidRPr="00247CC3" w:rsidR="008543C7" w:rsidRDefault="78F047A4" w14:paraId="56EF83EB" w14:textId="4E06BB1A">
      <w:pPr>
        <w:numPr>
          <w:ilvl w:val="0"/>
          <w:numId w:val="10"/>
        </w:numPr>
        <w:spacing w:before="120" w:after="120"/>
        <w:rPr>
          <w:rFonts w:ascii="Century Gothic" w:hAnsi="Century Gothic"/>
        </w:rPr>
      </w:pPr>
      <w:r w:rsidRPr="50831710" w:rsidR="50831710">
        <w:rPr>
          <w:rFonts w:ascii="Century Gothic" w:hAnsi="Century Gothic"/>
        </w:rPr>
        <w:t xml:space="preserve">We allow comforters such as blankets or muslins when a child first starts. We gradually encourage children to put these to one side but within sight, then in the lobby in their bag and eventually they </w:t>
      </w:r>
      <w:r w:rsidRPr="50831710" w:rsidR="50831710">
        <w:rPr>
          <w:rFonts w:ascii="Century Gothic" w:hAnsi="Century Gothic"/>
        </w:rPr>
        <w:t>won’t</w:t>
      </w:r>
      <w:r w:rsidRPr="50831710" w:rsidR="50831710">
        <w:rPr>
          <w:rFonts w:ascii="Century Gothic" w:hAnsi="Century Gothic"/>
        </w:rPr>
        <w:t xml:space="preserve"> need them</w:t>
      </w:r>
    </w:p>
    <w:p w:rsidRPr="00247CC3" w:rsidR="008543C7" w:rsidRDefault="008543C7" w14:paraId="00E09147" w14:textId="77777777">
      <w:pPr>
        <w:numPr>
          <w:ilvl w:val="0"/>
          <w:numId w:val="10"/>
        </w:numPr>
        <w:spacing w:before="120" w:after="120"/>
        <w:rPr>
          <w:rFonts w:ascii="Century Gothic" w:hAnsi="Century Gothic"/>
        </w:rPr>
      </w:pPr>
      <w:r w:rsidRPr="00247CC3">
        <w:rPr>
          <w:rFonts w:ascii="Century Gothic" w:hAnsi="Century Gothic"/>
        </w:rPr>
        <w:t xml:space="preserve">We do not </w:t>
      </w:r>
      <w:r w:rsidR="00C52DFE">
        <w:rPr>
          <w:rFonts w:ascii="Century Gothic" w:hAnsi="Century Gothic"/>
        </w:rPr>
        <w:t xml:space="preserve">usually </w:t>
      </w:r>
      <w:r w:rsidRPr="00247CC3">
        <w:rPr>
          <w:rFonts w:ascii="Century Gothic" w:hAnsi="Century Gothic"/>
        </w:rPr>
        <w:t>allow dummies</w:t>
      </w:r>
      <w:r w:rsidR="00723A3F">
        <w:rPr>
          <w:rFonts w:ascii="Century Gothic" w:hAnsi="Century Gothic"/>
        </w:rPr>
        <w:t>,</w:t>
      </w:r>
      <w:r w:rsidRPr="00247CC3">
        <w:rPr>
          <w:rFonts w:ascii="Century Gothic" w:hAnsi="Century Gothic"/>
        </w:rPr>
        <w:t xml:space="preserve"> and ask parents to ensure they wean their child off dummy use b</w:t>
      </w:r>
      <w:r w:rsidR="00793B91">
        <w:rPr>
          <w:rFonts w:ascii="Century Gothic" w:hAnsi="Century Gothic"/>
        </w:rPr>
        <w:t>efore they start P</w:t>
      </w:r>
      <w:r w:rsidRPr="00247CC3">
        <w:rPr>
          <w:rFonts w:ascii="Century Gothic" w:hAnsi="Century Gothic"/>
        </w:rPr>
        <w:t>re-school</w:t>
      </w:r>
      <w:r w:rsidRPr="00247CC3" w:rsidR="0022188E">
        <w:rPr>
          <w:rFonts w:ascii="Century Gothic" w:hAnsi="Century Gothic"/>
        </w:rPr>
        <w:t>.</w:t>
      </w:r>
      <w:r w:rsidRPr="00247CC3" w:rsidR="00F81368">
        <w:rPr>
          <w:rFonts w:ascii="Century Gothic" w:hAnsi="Century Gothic"/>
        </w:rPr>
        <w:t xml:space="preserve"> If a child arrives at Pre-school with a </w:t>
      </w:r>
      <w:proofErr w:type="gramStart"/>
      <w:r w:rsidRPr="00247CC3" w:rsidR="00F81368">
        <w:rPr>
          <w:rFonts w:ascii="Century Gothic" w:hAnsi="Century Gothic"/>
        </w:rPr>
        <w:t>dummy</w:t>
      </w:r>
      <w:proofErr w:type="gramEnd"/>
      <w:r w:rsidRPr="00247CC3" w:rsidR="00F81368">
        <w:rPr>
          <w:rFonts w:ascii="Century Gothic" w:hAnsi="Century Gothic"/>
        </w:rPr>
        <w:t xml:space="preserve"> we will put it in their bag or drawer </w:t>
      </w:r>
      <w:r w:rsidR="00C52DFE">
        <w:rPr>
          <w:rFonts w:ascii="Century Gothic" w:hAnsi="Century Gothic"/>
        </w:rPr>
        <w:t>as soon as possible</w:t>
      </w:r>
      <w:r w:rsidRPr="00247CC3" w:rsidR="00F81368">
        <w:rPr>
          <w:rFonts w:ascii="Century Gothic" w:hAnsi="Century Gothic"/>
        </w:rPr>
        <w:t>.</w:t>
      </w:r>
    </w:p>
    <w:p w:rsidRPr="00247CC3" w:rsidR="0008268F" w:rsidP="0008268F" w:rsidRDefault="00DB3A55" w14:paraId="0D4D309B" w14:textId="77777777">
      <w:pPr>
        <w:numPr>
          <w:ilvl w:val="0"/>
          <w:numId w:val="10"/>
        </w:numPr>
        <w:spacing w:before="120" w:after="120"/>
        <w:rPr>
          <w:rFonts w:ascii="Century Gothic" w:hAnsi="Century Gothic"/>
        </w:rPr>
      </w:pPr>
      <w:r w:rsidRPr="00247CC3">
        <w:rPr>
          <w:rFonts w:ascii="Century Gothic" w:hAnsi="Century Gothic"/>
        </w:rPr>
        <w:t>We judge a child to be settled when they have formed a relationship with their key person</w:t>
      </w:r>
      <w:r w:rsidR="00723A3F">
        <w:rPr>
          <w:rFonts w:ascii="Century Gothic" w:hAnsi="Century Gothic"/>
        </w:rPr>
        <w:t xml:space="preserve"> and are happy to separate from their parent/carer when they arrive.</w:t>
      </w:r>
      <w:r w:rsidRPr="00247CC3" w:rsidR="00D76EC2">
        <w:rPr>
          <w:rFonts w:ascii="Century Gothic" w:hAnsi="Century Gothic"/>
        </w:rPr>
        <w:t xml:space="preserve"> We want the</w:t>
      </w:r>
      <w:r w:rsidRPr="00247CC3">
        <w:rPr>
          <w:rFonts w:ascii="Century Gothic" w:hAnsi="Century Gothic"/>
        </w:rPr>
        <w:t xml:space="preserve"> child </w:t>
      </w:r>
      <w:r w:rsidRPr="00247CC3" w:rsidR="00D76EC2">
        <w:rPr>
          <w:rFonts w:ascii="Century Gothic" w:hAnsi="Century Gothic"/>
        </w:rPr>
        <w:t>to be</w:t>
      </w:r>
      <w:r w:rsidRPr="00247CC3">
        <w:rPr>
          <w:rFonts w:ascii="Century Gothic" w:hAnsi="Century Gothic"/>
        </w:rPr>
        <w:t xml:space="preserve"> famil</w:t>
      </w:r>
      <w:r w:rsidRPr="00247CC3" w:rsidR="00D76EC2">
        <w:rPr>
          <w:rFonts w:ascii="Century Gothic" w:hAnsi="Century Gothic"/>
        </w:rPr>
        <w:t>iar with where things are</w:t>
      </w:r>
      <w:r w:rsidR="00723A3F">
        <w:rPr>
          <w:rFonts w:ascii="Century Gothic" w:hAnsi="Century Gothic"/>
        </w:rPr>
        <w:t xml:space="preserve">, </w:t>
      </w:r>
      <w:r w:rsidRPr="00247CC3">
        <w:rPr>
          <w:rFonts w:ascii="Century Gothic" w:hAnsi="Century Gothic"/>
        </w:rPr>
        <w:t>pleased to see other children and participate in activities.</w:t>
      </w:r>
    </w:p>
    <w:p w:rsidRPr="00247CC3" w:rsidR="001A6BD6" w:rsidP="007653F4" w:rsidRDefault="001A6BD6" w14:paraId="2D5F6AE0" w14:textId="77777777">
      <w:pPr>
        <w:numPr>
          <w:ilvl w:val="0"/>
          <w:numId w:val="10"/>
        </w:numPr>
        <w:spacing w:before="120" w:after="120"/>
        <w:rPr>
          <w:rFonts w:ascii="Century Gothic" w:hAnsi="Century Gothic"/>
        </w:rPr>
      </w:pPr>
      <w:r w:rsidRPr="00247CC3">
        <w:rPr>
          <w:rFonts w:ascii="Century Gothic" w:hAnsi="Century Gothic"/>
        </w:rPr>
        <w:t>We ask parents/carers to leave only when children are reasonably quiet</w:t>
      </w:r>
      <w:r w:rsidR="007F0E03">
        <w:rPr>
          <w:rFonts w:ascii="Century Gothic" w:hAnsi="Century Gothic"/>
        </w:rPr>
        <w:t>/calm</w:t>
      </w:r>
      <w:r w:rsidRPr="00247CC3">
        <w:rPr>
          <w:rFonts w:ascii="Century Gothic" w:hAnsi="Century Gothic"/>
        </w:rPr>
        <w:t>; we are more than happy to help comfort and settle a crying child but not if they are extremely distressed and/or lashing out at children or adults.</w:t>
      </w:r>
    </w:p>
    <w:p w:rsidRPr="00247CC3" w:rsidR="00706F2F" w:rsidP="00706F2F" w:rsidRDefault="00706F2F" w14:paraId="0A37501D" w14:textId="77777777">
      <w:pPr>
        <w:spacing w:before="120" w:after="120"/>
        <w:rPr>
          <w:rFonts w:ascii="Century Gothic" w:hAnsi="Century Gothic"/>
        </w:rPr>
      </w:pPr>
    </w:p>
    <w:p w:rsidRPr="00247CC3" w:rsidR="00706F2F" w:rsidP="00706F2F" w:rsidRDefault="00706F2F" w14:paraId="41B1E931" w14:textId="77777777">
      <w:pPr>
        <w:rPr>
          <w:rFonts w:ascii="Century Gothic" w:hAnsi="Century Gothic" w:eastAsia="GungsuhChe"/>
        </w:rPr>
      </w:pPr>
      <w:r w:rsidRPr="00247CC3">
        <w:rPr>
          <w:rFonts w:ascii="Century Gothic" w:hAnsi="Century Gothic" w:eastAsia="GungsuhChe"/>
        </w:rPr>
        <w:t>Signed on behalf of St Joseph’s Pre-school Playgroup Limited:</w:t>
      </w:r>
    </w:p>
    <w:p w:rsidRPr="00247CC3" w:rsidR="00706F2F" w:rsidP="00706F2F" w:rsidRDefault="00706F2F" w14:paraId="5DAB6C7B" w14:textId="77777777">
      <w:pPr>
        <w:rPr>
          <w:rFonts w:ascii="Century Gothic" w:hAnsi="Century Gothic" w:eastAsia="GungsuhChe"/>
        </w:rPr>
      </w:pPr>
    </w:p>
    <w:p w:rsidRPr="00247CC3" w:rsidR="00706F2F" w:rsidP="00706F2F" w:rsidRDefault="00706F2F" w14:paraId="09C928DD" w14:textId="77777777">
      <w:pPr>
        <w:rPr>
          <w:rFonts w:ascii="Century Gothic" w:hAnsi="Century Gothic" w:eastAsia="GungsuhChe"/>
        </w:rPr>
      </w:pPr>
      <w:r w:rsidRPr="00247CC3">
        <w:rPr>
          <w:rFonts w:ascii="Century Gothic" w:hAnsi="Century Gothic" w:eastAsia="GungsuhChe"/>
        </w:rPr>
        <w:t>………………………………………………….</w:t>
      </w:r>
    </w:p>
    <w:p w:rsidRPr="00247CC3" w:rsidR="00706F2F" w:rsidP="00706F2F" w:rsidRDefault="00706F2F" w14:paraId="02EB378F" w14:textId="77777777">
      <w:pPr>
        <w:rPr>
          <w:rFonts w:ascii="Century Gothic" w:hAnsi="Century Gothic" w:eastAsia="GungsuhChe"/>
        </w:rPr>
      </w:pPr>
    </w:p>
    <w:p w:rsidRPr="00247CC3" w:rsidR="00706F2F" w:rsidP="00706F2F" w:rsidRDefault="78F047A4" w14:paraId="7C8B22C2" w14:textId="637020A4">
      <w:pPr>
        <w:rPr>
          <w:rFonts w:ascii="Century Gothic" w:hAnsi="Century Gothic" w:eastAsia="GungsuhChe"/>
        </w:rPr>
      </w:pPr>
      <w:r w:rsidRPr="78F047A4">
        <w:rPr>
          <w:rFonts w:ascii="Century Gothic" w:hAnsi="Century Gothic" w:eastAsia="GungsuhChe"/>
        </w:rPr>
        <w:t xml:space="preserve">Name: Chloe Standing </w:t>
      </w:r>
    </w:p>
    <w:p w:rsidRPr="00247CC3" w:rsidR="00706F2F" w:rsidP="00706F2F" w:rsidRDefault="00706F2F" w14:paraId="6A05A809" w14:textId="77777777">
      <w:pPr>
        <w:rPr>
          <w:rFonts w:ascii="Century Gothic" w:hAnsi="Century Gothic" w:eastAsia="GungsuhChe"/>
        </w:rPr>
      </w:pPr>
    </w:p>
    <w:p w:rsidRPr="00247CC3" w:rsidR="00706F2F" w:rsidP="00706F2F" w:rsidRDefault="00706F2F" w14:paraId="5A39BBE3" w14:textId="77777777">
      <w:pPr>
        <w:rPr>
          <w:rFonts w:ascii="Century Gothic" w:hAnsi="Century Gothic" w:eastAsia="GungsuhChe"/>
        </w:rPr>
      </w:pPr>
    </w:p>
    <w:p w:rsidRPr="00247CC3" w:rsidR="00706F2F" w:rsidP="00706F2F" w:rsidRDefault="78F047A4" w14:paraId="72152491" w14:textId="365DDF05">
      <w:pPr>
        <w:rPr>
          <w:rFonts w:ascii="Century Gothic" w:hAnsi="Century Gothic" w:eastAsia="GungsuhChe"/>
        </w:rPr>
      </w:pPr>
      <w:r w:rsidRPr="78F047A4">
        <w:rPr>
          <w:rFonts w:ascii="Century Gothic" w:hAnsi="Century Gothic" w:eastAsia="GungsuhChe"/>
        </w:rPr>
        <w:t xml:space="preserve">Role: Manager </w:t>
      </w:r>
    </w:p>
    <w:p w:rsidRPr="00247CC3" w:rsidR="00706F2F" w:rsidP="00706F2F" w:rsidRDefault="00706F2F" w14:paraId="41C8F396" w14:textId="77777777">
      <w:pPr>
        <w:rPr>
          <w:rFonts w:ascii="Century Gothic" w:hAnsi="Century Gothic" w:eastAsia="GungsuhChe"/>
        </w:rPr>
      </w:pPr>
    </w:p>
    <w:p w:rsidRPr="00247CC3" w:rsidR="00706F2F" w:rsidP="00706F2F" w:rsidRDefault="00706F2F" w14:paraId="72A3D3EC" w14:textId="77777777">
      <w:pPr>
        <w:rPr>
          <w:rFonts w:ascii="Century Gothic" w:hAnsi="Century Gothic" w:eastAsia="GungsuhChe"/>
        </w:rPr>
      </w:pPr>
    </w:p>
    <w:p w:rsidRPr="00247CC3" w:rsidR="00DB3A55" w:rsidP="00ED2C23" w:rsidRDefault="78F047A4" w14:paraId="48D9B75D" w14:textId="0D511BE0">
      <w:pPr>
        <w:rPr>
          <w:rFonts w:ascii="Century Gothic" w:hAnsi="Century Gothic" w:eastAsia="GungsuhChe"/>
        </w:rPr>
      </w:pPr>
      <w:r w:rsidRPr="78F047A4">
        <w:rPr>
          <w:rFonts w:ascii="Century Gothic" w:hAnsi="Century Gothic" w:eastAsia="GungsuhChe"/>
        </w:rPr>
        <w:t xml:space="preserve">Date: </w:t>
      </w:r>
      <w:r w:rsidR="007D2FB5">
        <w:rPr>
          <w:rFonts w:ascii="Century Gothic" w:hAnsi="Century Gothic" w:eastAsia="GungsuhChe"/>
        </w:rPr>
        <w:t>1</w:t>
      </w:r>
      <w:r w:rsidR="00FD7520">
        <w:rPr>
          <w:rFonts w:ascii="Century Gothic" w:hAnsi="Century Gothic" w:eastAsia="GungsuhChe"/>
        </w:rPr>
        <w:t>9.09.23</w:t>
      </w:r>
    </w:p>
    <w:sectPr w:rsidRPr="00247CC3" w:rsidR="00DB3A55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6335"/>
    <w:multiLevelType w:val="hybridMultilevel"/>
    <w:tmpl w:val="7C66D520"/>
    <w:lvl w:ilvl="0" w:tplc="055637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166D6"/>
    <w:multiLevelType w:val="hybridMultilevel"/>
    <w:tmpl w:val="4C548268"/>
    <w:lvl w:ilvl="0" w:tplc="C3F8A65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C54AC"/>
    <w:multiLevelType w:val="hybridMultilevel"/>
    <w:tmpl w:val="13E20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E17849"/>
    <w:multiLevelType w:val="hybridMultilevel"/>
    <w:tmpl w:val="9380437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964E61"/>
    <w:multiLevelType w:val="hybridMultilevel"/>
    <w:tmpl w:val="9656F85E"/>
    <w:lvl w:ilvl="0" w:tplc="5B72B46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0D028D"/>
    <w:multiLevelType w:val="hybridMultilevel"/>
    <w:tmpl w:val="6FC687A6"/>
    <w:lvl w:ilvl="0" w:tplc="A7BC7F9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A4763B"/>
    <w:multiLevelType w:val="hybridMultilevel"/>
    <w:tmpl w:val="1E3E8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9E3584"/>
    <w:multiLevelType w:val="hybridMultilevel"/>
    <w:tmpl w:val="1A5A64C2"/>
    <w:lvl w:ilvl="0" w:tplc="0FAA337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6E3646"/>
    <w:multiLevelType w:val="hybridMultilevel"/>
    <w:tmpl w:val="C02E580E"/>
    <w:lvl w:ilvl="0" w:tplc="2DC6681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D41EB"/>
    <w:multiLevelType w:val="hybridMultilevel"/>
    <w:tmpl w:val="79867474"/>
    <w:lvl w:ilvl="0" w:tplc="2DB4B3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62793">
    <w:abstractNumId w:val="4"/>
  </w:num>
  <w:num w:numId="2" w16cid:durableId="1402286103">
    <w:abstractNumId w:val="6"/>
  </w:num>
  <w:num w:numId="3" w16cid:durableId="872422722">
    <w:abstractNumId w:val="8"/>
  </w:num>
  <w:num w:numId="4" w16cid:durableId="1988394105">
    <w:abstractNumId w:val="5"/>
  </w:num>
  <w:num w:numId="5" w16cid:durableId="1485854404">
    <w:abstractNumId w:val="1"/>
  </w:num>
  <w:num w:numId="6" w16cid:durableId="1899510890">
    <w:abstractNumId w:val="9"/>
  </w:num>
  <w:num w:numId="7" w16cid:durableId="1314063911">
    <w:abstractNumId w:val="7"/>
  </w:num>
  <w:num w:numId="8" w16cid:durableId="1141075725">
    <w:abstractNumId w:val="2"/>
  </w:num>
  <w:num w:numId="9" w16cid:durableId="322438939">
    <w:abstractNumId w:val="0"/>
  </w:num>
  <w:num w:numId="10" w16cid:durableId="354235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82"/>
    <w:rsid w:val="000041E3"/>
    <w:rsid w:val="00010582"/>
    <w:rsid w:val="0002112F"/>
    <w:rsid w:val="0008268F"/>
    <w:rsid w:val="000D2209"/>
    <w:rsid w:val="000E3521"/>
    <w:rsid w:val="001320E7"/>
    <w:rsid w:val="001A68A9"/>
    <w:rsid w:val="001A6BD6"/>
    <w:rsid w:val="00217BB7"/>
    <w:rsid w:val="0022188E"/>
    <w:rsid w:val="00247CC3"/>
    <w:rsid w:val="002F3B41"/>
    <w:rsid w:val="00482527"/>
    <w:rsid w:val="004E5768"/>
    <w:rsid w:val="00585092"/>
    <w:rsid w:val="006038C5"/>
    <w:rsid w:val="00706F2F"/>
    <w:rsid w:val="00723A3F"/>
    <w:rsid w:val="00742D6C"/>
    <w:rsid w:val="00756461"/>
    <w:rsid w:val="007653F4"/>
    <w:rsid w:val="00767B5F"/>
    <w:rsid w:val="00793B91"/>
    <w:rsid w:val="007D2FB5"/>
    <w:rsid w:val="007F0E03"/>
    <w:rsid w:val="008115D5"/>
    <w:rsid w:val="00817C1A"/>
    <w:rsid w:val="00852C6B"/>
    <w:rsid w:val="008543C7"/>
    <w:rsid w:val="008D1838"/>
    <w:rsid w:val="009851C9"/>
    <w:rsid w:val="00AE7640"/>
    <w:rsid w:val="00B21783"/>
    <w:rsid w:val="00B24D53"/>
    <w:rsid w:val="00B539F3"/>
    <w:rsid w:val="00B667FB"/>
    <w:rsid w:val="00B723DC"/>
    <w:rsid w:val="00B87FC9"/>
    <w:rsid w:val="00BB1B1B"/>
    <w:rsid w:val="00C52DFE"/>
    <w:rsid w:val="00CF3607"/>
    <w:rsid w:val="00D1706F"/>
    <w:rsid w:val="00D75BEE"/>
    <w:rsid w:val="00D76EC2"/>
    <w:rsid w:val="00DB3A55"/>
    <w:rsid w:val="00DE3B30"/>
    <w:rsid w:val="00E4261C"/>
    <w:rsid w:val="00E60981"/>
    <w:rsid w:val="00ED2C23"/>
    <w:rsid w:val="00EE0FC0"/>
    <w:rsid w:val="00F81368"/>
    <w:rsid w:val="00FD7520"/>
    <w:rsid w:val="50831710"/>
    <w:rsid w:val="78F047A4"/>
    <w:rsid w:val="7E7CE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4FA9FBA5"/>
  <w15:chartTrackingRefBased/>
  <w15:docId w15:val="{7FC95FC3-923D-4F21-9791-4E13815E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omic Sans MS" w:hAnsi="Comic Sans MS" w:cs="Arial"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Would you like your pre-school children to come to an exciting new playgroup</dc:title>
  <dc:subject/>
  <dc:creator>RONALD</dc:creator>
  <keywords/>
  <lastModifiedBy>roopal patel</lastModifiedBy>
  <revision>3</revision>
  <lastPrinted>2006-06-05T17:42:00.0000000Z</lastPrinted>
  <dcterms:created xsi:type="dcterms:W3CDTF">2023-09-19T12:15:00.0000000Z</dcterms:created>
  <dcterms:modified xsi:type="dcterms:W3CDTF">2023-09-25T07:30:53.8266511Z</dcterms:modified>
</coreProperties>
</file>